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3796" w14:textId="26D0E9B3" w:rsidR="00CE4D5F" w:rsidRPr="000918DD" w:rsidRDefault="00CE4D5F" w:rsidP="000918DD">
      <w:pPr>
        <w:pStyle w:val="Listaszerbekezds"/>
        <w:numPr>
          <w:ilvl w:val="0"/>
          <w:numId w:val="3"/>
        </w:numPr>
        <w:spacing w:after="360"/>
        <w:ind w:left="426"/>
        <w:rPr>
          <w:b/>
          <w:bCs/>
          <w:u w:val="single"/>
        </w:rPr>
      </w:pPr>
      <w:r w:rsidRPr="000918DD">
        <w:rPr>
          <w:b/>
          <w:bCs/>
          <w:u w:val="single"/>
        </w:rPr>
        <w:t>Útmutató feladat</w:t>
      </w:r>
    </w:p>
    <w:p w14:paraId="7B14D678" w14:textId="2B64E385" w:rsidR="00CE4D5F" w:rsidRDefault="00CE4D5F" w:rsidP="00CE4D5F">
      <w:r>
        <w:t xml:space="preserve">Útmutató a jelentkezési lapok </w:t>
      </w:r>
      <w:proofErr w:type="spellStart"/>
      <w:r>
        <w:t>kitötéséhez</w:t>
      </w:r>
      <w:proofErr w:type="spellEnd"/>
      <w:r>
        <w:t xml:space="preserve"> Kérjük, kitöltés előtt olvassa el! A jelentkezőnek csak egy „A” jelű és minden egyes jelentkezéséhez még külön egy-egy „B” jelű lapot kell kitöltenie. Egy „A” jelű és legalább egy „B” jelű lap beadása nélkül felsőoktatási intézménybe senki sem vehető fel! Lényeges tudnivalók A felvételi eljárás szabályait és az intézmény sajátos felvételeit a felsőoktatási intézményekben megtekinthető felvételi szabályzatok és a Felsőoktatási felvételi tájékoztató 1999 (a továbbiakban TÁJÉKOZTATÓ) tartalmazza, melyet a jelentkezési lapok kitöltéséhez feltétlenül tanulmányozni kell. (A TÁJÉKOZTATÓ ezen útmutatónál részletesebben ismerteti a jelentkezési lapok kitöltését is!) Mindenki több intézménybe (karra, szakra, szakpárra, tagozatra, képzési formára) is jelentkezhet. Mindenkinek egy törzslapot (ez az „A” lap) és jelentkezésenként egy intézményi lapot (ezek a „B” lapok) kell kitöltenie. AZ „A” lapot a borítékon található központi címre kell beküldeni, a „B” lapok címzettje a megfelelő intézmény. Kérjük, hogy saját érdekében az „A” és „B” jelű lapokat ajánlottan adja fel és a feladó szelvényt őrizze meg. A jelentkezési lapok leadási határideje 1999. </w:t>
      </w:r>
      <w:proofErr w:type="gramStart"/>
      <w:r>
        <w:t>Március</w:t>
      </w:r>
      <w:proofErr w:type="gramEnd"/>
      <w:r>
        <w:t> 1. A később feladott „A” lapok érvénytelenek, így valamennyi jelentkezése is érvénytelen lesz. A beadott jelentkezési lapok adatai később sem módosíthatók. Több „A” jelű jelentkezési lap beadása a felvételi eljárásból való kizárását eredményezheti.</w:t>
      </w:r>
    </w:p>
    <w:p w14:paraId="7AF4ABC9" w14:textId="77777777" w:rsidR="00CE4D5F" w:rsidRDefault="00CE4D5F"/>
    <w:p w14:paraId="221C4438" w14:textId="3171EF43" w:rsidR="00CE4D5F" w:rsidRDefault="00CE4D5F">
      <w:r>
        <w:br w:type="page"/>
      </w:r>
    </w:p>
    <w:p w14:paraId="6D33C055" w14:textId="472699BC" w:rsidR="00CE4D5F" w:rsidRPr="00CE4D5F" w:rsidRDefault="00CE4D5F" w:rsidP="000918DD">
      <w:pPr>
        <w:pStyle w:val="Listaszerbekezds"/>
        <w:numPr>
          <w:ilvl w:val="0"/>
          <w:numId w:val="3"/>
        </w:numPr>
        <w:spacing w:after="360"/>
        <w:ind w:left="426"/>
        <w:rPr>
          <w:b/>
          <w:bCs/>
          <w:u w:val="single"/>
        </w:rPr>
      </w:pPr>
      <w:r w:rsidRPr="00CE4D5F">
        <w:rPr>
          <w:b/>
          <w:bCs/>
          <w:u w:val="single"/>
        </w:rPr>
        <w:lastRenderedPageBreak/>
        <w:t>ISDN feladat</w:t>
      </w:r>
    </w:p>
    <w:p w14:paraId="523EB2E0" w14:textId="2D9CA35C" w:rsidR="00D577C3" w:rsidRDefault="00000000">
      <w:r>
        <w:t xml:space="preserve">Mi az ISDN? Az ISDN angol mozaikszó, mely az alábbi szavakból áll össze: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Digital Network, azaz integrált szolgáltatású digitális hálózat. Az ISDN olyan intelligens megoldás, mely egy csatlakozással nemcsak több telefonvonal tulajdonságaival bír, hanem lehetőséget teremt a hagyományosnál gyorsabb internetezésre, képtelefonálásra, adatátvitelre és különleges kényelmi szolgáltatások használatára kiváló minőségben, akár egy időben. Melyek az ISDN főbb jellemzői? fokozott gyorsaság kiváló minőségű hang-, adat-, szöveg- és képkommunikáció továbbítása egy csatlakozáshoz akár 10 hívószám is rendelhető, ezáltal mindenki saját számmal rendelkezhet ugyanazon vonalon egy időben telefonálhat, </w:t>
      </w:r>
      <w:proofErr w:type="spellStart"/>
      <w:r>
        <w:t>faxolhat</w:t>
      </w:r>
      <w:proofErr w:type="spellEnd"/>
      <w:r>
        <w:t xml:space="preserve"> vagy internetezhet Új kedvezmény ISDN</w:t>
      </w:r>
      <w:r>
        <w:noBreakHyphen/>
        <w:t xml:space="preserve">en internetezőknek </w:t>
      </w:r>
      <w:proofErr w:type="gramStart"/>
      <w:r>
        <w:t>Január</w:t>
      </w:r>
      <w:proofErr w:type="gramEnd"/>
      <w:r>
        <w:t xml:space="preserve"> 1</w:t>
      </w:r>
      <w:r>
        <w:noBreakHyphen/>
        <w:t>től egyéni ISDN</w:t>
      </w:r>
      <w:r>
        <w:noBreakHyphen/>
        <w:t>ügyfeleink az adatforgalomra is kapnak kedvezményt! A már jól ismert helyi és helyi jellegű hívásokra vonatkozó kedvezményhez hasonlóan – a megjelölt időszakokban – egy idő után „megáll a számláló”, így a hosszabb hívásért nem kell többet fizetni. Így az ISDN</w:t>
      </w:r>
      <w:r>
        <w:noBreakHyphen/>
        <w:t xml:space="preserve">vonalon internetező egyéni ügyfeleinknek a megfelelő időszakokban már nem kell fél szemmel az órát nézni, csavaroghatnak kedvükre a világhálón… Helyi és helyi jellegű hívásokra vonatkozó kedvezményes időszakok: Hétfő-péntek: délután 6-tól másnap reggel 7-ig Szombat: délután 3-tól másnap reggel </w:t>
      </w:r>
      <w:proofErr w:type="gramStart"/>
      <w:r>
        <w:t>7-ig Vasárnap</w:t>
      </w:r>
      <w:proofErr w:type="gramEnd"/>
      <w:r>
        <w:t xml:space="preserve">: délután 3-tól másnap reggel 7-ig </w:t>
      </w:r>
    </w:p>
    <w:p w14:paraId="42DDAF49" w14:textId="4D9A54BE" w:rsidR="00C90911" w:rsidRDefault="00C90911">
      <w:r>
        <w:br w:type="page"/>
      </w:r>
    </w:p>
    <w:p w14:paraId="5A832FB2" w14:textId="7BDB922C" w:rsidR="00C90911" w:rsidRPr="000918DD" w:rsidRDefault="00C90911" w:rsidP="000918DD">
      <w:pPr>
        <w:pStyle w:val="Listaszerbekezds"/>
        <w:numPr>
          <w:ilvl w:val="0"/>
          <w:numId w:val="3"/>
        </w:numPr>
        <w:spacing w:after="360"/>
        <w:ind w:left="426"/>
        <w:rPr>
          <w:b/>
          <w:bCs/>
          <w:u w:val="single"/>
        </w:rPr>
      </w:pPr>
      <w:r w:rsidRPr="00C90911">
        <w:rPr>
          <w:b/>
          <w:bCs/>
          <w:u w:val="single"/>
        </w:rPr>
        <w:lastRenderedPageBreak/>
        <w:t>Tervezés feladat</w:t>
      </w:r>
      <w:r w:rsidRPr="000918DD">
        <w:rPr>
          <w:b/>
          <w:bCs/>
          <w:u w:val="single"/>
        </w:rPr>
        <w:t>:</w:t>
      </w:r>
    </w:p>
    <w:p w14:paraId="34B1D2F8" w14:textId="45115ED6" w:rsidR="00C90911" w:rsidRDefault="00C90911">
      <w:r w:rsidRPr="00C90911">
        <w:t>Tervezéstől Vállalunk: Épülettervezést Fűtéstechnikai tervezést Légtechnikai tervezést Gáztervezést Továbbá: Lakóépületek ~ Üzemi épületek ~ Műhelyépületek építését, felújítását, építését A kivitelezésig</w:t>
      </w:r>
    </w:p>
    <w:p w14:paraId="344BB9DC" w14:textId="77777777" w:rsidR="00852B73" w:rsidRDefault="00852B73"/>
    <w:p w14:paraId="44B345F6" w14:textId="2C8FCE5A" w:rsidR="00852B73" w:rsidRDefault="00852B73">
      <w:r>
        <w:br w:type="page"/>
      </w:r>
    </w:p>
    <w:p w14:paraId="31201963" w14:textId="334D4FB1" w:rsidR="00852B73" w:rsidRPr="00852B73" w:rsidRDefault="00852B73" w:rsidP="000918DD">
      <w:pPr>
        <w:pStyle w:val="Listaszerbekezds"/>
        <w:numPr>
          <w:ilvl w:val="0"/>
          <w:numId w:val="3"/>
        </w:numPr>
        <w:spacing w:after="360"/>
        <w:ind w:left="426"/>
        <w:rPr>
          <w:b/>
          <w:bCs/>
          <w:u w:val="single"/>
        </w:rPr>
      </w:pPr>
      <w:r w:rsidRPr="00852B73">
        <w:rPr>
          <w:b/>
          <w:bCs/>
          <w:u w:val="single"/>
        </w:rPr>
        <w:lastRenderedPageBreak/>
        <w:t>Étkezés feladat:</w:t>
      </w:r>
    </w:p>
    <w:p w14:paraId="34A0CA86" w14:textId="61D7DC02" w:rsidR="00852B73" w:rsidRDefault="00852B73" w:rsidP="00852B73">
      <w:r>
        <w:t xml:space="preserve">Az étkezés öröm! Ösztön és szenvedély, életszükséglet és élvezet, mely a születéstől a sírig kiséri életünket: ez a táplálkozás. A szervezet tápanyagszükségletét különböző élelmiszerekkel biztosítjuk és sokféle konyhatechnikai eljárással készítjük el a már nemcsak a létfenntartást, hanem az étkezés örömét is nyújtó ételeket. Az étkezés öröm! De ez az öröm csak akkor lesz zavartalan, ha megtartjuk a kellő mértéket. A mértéktelen evés miatti egészségkárosodásról, vagy a másik végletről: a földünk nagy részén még mindig meglevő hiányos táplálkozás következményeiről sokat hallhatunk, olvashatunk. Nekünk megvan a lehetőségünk, hogy szervezetünk részére a rendelkezésre álló élelmiszerekből jóízű, az ésszerű táplálkozás következményeinek megfelelő ételeket készítsünk, és egészséges étrendet állítsunk össze. A helyes étrend Az egészséges táplálkozás egyik alapfeltétele a helyes étkezési ritmus betartása. Nem mindegy, hogy a napi táplálékot mikor és milyen mennyiségben fogyasztjuk el. Egy régi közmondás szerint: Reggelizzél bőségesen, mint egy király. Ebédeljél </w:t>
      </w:r>
      <w:proofErr w:type="gramStart"/>
      <w:r>
        <w:t>szerényen</w:t>
      </w:r>
      <w:proofErr w:type="gramEnd"/>
      <w:r>
        <w:t xml:space="preserve"> mint egy polgár. Vacsorázzál keveset, mint egy koldus. Ezt a tanácsot érdemes megszívlelni!</w:t>
      </w:r>
    </w:p>
    <w:p w14:paraId="23EC2053" w14:textId="77777777" w:rsidR="00852B73" w:rsidRDefault="00852B73"/>
    <w:sectPr w:rsidR="00852B7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60F65" w14:textId="77777777" w:rsidR="00217614" w:rsidRDefault="00217614">
      <w:r>
        <w:separator/>
      </w:r>
    </w:p>
  </w:endnote>
  <w:endnote w:type="continuationSeparator" w:id="0">
    <w:p w14:paraId="60EBDC2D" w14:textId="77777777" w:rsidR="00217614" w:rsidRDefault="0021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60049" w14:textId="77777777" w:rsidR="00217614" w:rsidRDefault="00217614">
      <w:r>
        <w:separator/>
      </w:r>
    </w:p>
  </w:footnote>
  <w:footnote w:type="continuationSeparator" w:id="0">
    <w:p w14:paraId="3340FD18" w14:textId="77777777" w:rsidR="00217614" w:rsidRDefault="0021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1462"/>
    <w:multiLevelType w:val="hybridMultilevel"/>
    <w:tmpl w:val="970072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1A89"/>
    <w:multiLevelType w:val="singleLevel"/>
    <w:tmpl w:val="5C1AECAE"/>
    <w:lvl w:ilvl="0">
      <w:start w:val="1"/>
      <w:numFmt w:val="bullet"/>
      <w:lvlText w:val="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/>
        <w:i w:val="0"/>
        <w:sz w:val="40"/>
      </w:rPr>
    </w:lvl>
  </w:abstractNum>
  <w:abstractNum w:abstractNumId="2" w15:restartNumberingAfterBreak="0">
    <w:nsid w:val="6E057E43"/>
    <w:multiLevelType w:val="singleLevel"/>
    <w:tmpl w:val="8BA0EE8A"/>
    <w:lvl w:ilvl="0">
      <w:start w:val="1"/>
      <w:numFmt w:val="bullet"/>
      <w:lvlText w:val="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40"/>
      </w:rPr>
    </w:lvl>
  </w:abstractNum>
  <w:num w:numId="1" w16cid:durableId="1512143191">
    <w:abstractNumId w:val="1"/>
  </w:num>
  <w:num w:numId="2" w16cid:durableId="1451511016">
    <w:abstractNumId w:val="2"/>
  </w:num>
  <w:num w:numId="3" w16cid:durableId="26156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1B"/>
    <w:rsid w:val="000918DD"/>
    <w:rsid w:val="00217614"/>
    <w:rsid w:val="002C49A0"/>
    <w:rsid w:val="00427AD7"/>
    <w:rsid w:val="006211E4"/>
    <w:rsid w:val="00852B73"/>
    <w:rsid w:val="00857B5A"/>
    <w:rsid w:val="00C90911"/>
    <w:rsid w:val="00CE4D5F"/>
    <w:rsid w:val="00D577C3"/>
    <w:rsid w:val="00E7591B"/>
    <w:rsid w:val="00F3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4AE9D"/>
  <w15:chartTrackingRefBased/>
  <w15:docId w15:val="{34035AAC-7959-4DEB-BFCB-DC78674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8"/>
      <w:lang w:val="hu-HU"/>
    </w:rPr>
  </w:style>
  <w:style w:type="paragraph" w:styleId="Cmsor3">
    <w:name w:val="heading 3"/>
    <w:basedOn w:val="Norml"/>
    <w:next w:val="Norml"/>
    <w:qFormat/>
    <w:pPr>
      <w:keepNext/>
      <w:spacing w:before="240" w:after="240"/>
      <w:jc w:val="center"/>
      <w:outlineLvl w:val="2"/>
    </w:pPr>
    <w:rPr>
      <w:b/>
      <w:sz w:val="4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09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Cmsor6">
    <w:name w:val="heading 6"/>
    <w:basedOn w:val="Norml"/>
    <w:next w:val="Norml"/>
    <w:qFormat/>
    <w:pPr>
      <w:keepNext/>
      <w:spacing w:before="120" w:after="120"/>
      <w:outlineLvl w:val="5"/>
    </w:pPr>
    <w:rPr>
      <w:b/>
      <w:i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semiHidden/>
    <w:pPr>
      <w:tabs>
        <w:tab w:val="right" w:leader="dot" w:pos="7371"/>
      </w:tabs>
      <w:spacing w:before="240" w:line="312" w:lineRule="auto"/>
      <w:ind w:left="1701"/>
    </w:pPr>
  </w:style>
  <w:style w:type="paragraph" w:styleId="Szvegtrzsbehzssal2">
    <w:name w:val="Body Text Indent 2"/>
    <w:basedOn w:val="Norml"/>
    <w:semiHidden/>
    <w:pPr>
      <w:tabs>
        <w:tab w:val="right" w:pos="5670"/>
      </w:tabs>
      <w:spacing w:before="120" w:after="120"/>
      <w:ind w:left="284" w:hanging="284"/>
    </w:p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C90911"/>
    <w:rPr>
      <w:rFonts w:asciiTheme="majorHAnsi" w:eastAsiaTheme="majorEastAsia" w:hAnsiTheme="majorHAnsi" w:cstheme="majorBidi"/>
      <w:i/>
      <w:iCs/>
      <w:color w:val="0F4761" w:themeColor="accent1" w:themeShade="BF"/>
      <w:sz w:val="28"/>
      <w:lang w:val="hu-HU"/>
    </w:rPr>
  </w:style>
  <w:style w:type="paragraph" w:styleId="Listaszerbekezds">
    <w:name w:val="List Paragraph"/>
    <w:basedOn w:val="Norml"/>
    <w:uiPriority w:val="34"/>
    <w:qFormat/>
    <w:rsid w:val="0009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</dc:creator>
  <cp:keywords/>
  <cp:lastModifiedBy>Nagy Levente Ákos (DJ9LUT)</cp:lastModifiedBy>
  <cp:revision>7</cp:revision>
  <dcterms:created xsi:type="dcterms:W3CDTF">2025-02-23T15:11:00Z</dcterms:created>
  <dcterms:modified xsi:type="dcterms:W3CDTF">2025-02-23T15:46:00Z</dcterms:modified>
</cp:coreProperties>
</file>