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274BE" w14:textId="6F9745F7" w:rsidR="00C105C7" w:rsidRPr="00C105C7" w:rsidRDefault="00C105C7" w:rsidP="00534EAF">
      <w:pPr>
        <w:spacing w:before="120" w:after="240" w:line="240" w:lineRule="auto"/>
        <w:jc w:val="both"/>
        <w:rPr>
          <w:rFonts w:ascii="EB Garamond" w:hAnsi="EB Garamond" w:cs="EB Garamond"/>
          <w:b/>
          <w:bCs/>
          <w:sz w:val="32"/>
          <w:szCs w:val="32"/>
        </w:rPr>
      </w:pPr>
      <w:proofErr w:type="spellStart"/>
      <w:r w:rsidRPr="00C105C7">
        <w:rPr>
          <w:rFonts w:ascii="EB Garamond" w:hAnsi="EB Garamond" w:cs="EB Garamond"/>
          <w:b/>
          <w:bCs/>
          <w:sz w:val="32"/>
          <w:szCs w:val="32"/>
        </w:rPr>
        <w:t>Padel</w:t>
      </w:r>
      <w:proofErr w:type="spellEnd"/>
      <w:r w:rsidRPr="00C105C7">
        <w:rPr>
          <w:rFonts w:ascii="EB Garamond" w:hAnsi="EB Garamond" w:cs="EB Garamond"/>
          <w:b/>
          <w:bCs/>
          <w:sz w:val="32"/>
          <w:szCs w:val="32"/>
        </w:rPr>
        <w:t>: A</w:t>
      </w:r>
      <w:r w:rsidR="001E00F9">
        <w:rPr>
          <w:rFonts w:ascii="EB Garamond" w:hAnsi="EB Garamond" w:cs="EB Garamond"/>
          <w:b/>
          <w:bCs/>
          <w:sz w:val="32"/>
          <w:szCs w:val="32"/>
        </w:rPr>
        <w:t>z</w:t>
      </w:r>
      <w:r w:rsidRPr="00C105C7">
        <w:rPr>
          <w:rFonts w:ascii="EB Garamond" w:hAnsi="EB Garamond" w:cs="EB Garamond"/>
          <w:b/>
          <w:bCs/>
          <w:sz w:val="32"/>
          <w:szCs w:val="32"/>
        </w:rPr>
        <w:t xml:space="preserve"> </w:t>
      </w:r>
      <w:r w:rsidR="001E00F9">
        <w:rPr>
          <w:rFonts w:ascii="EB Garamond" w:hAnsi="EB Garamond" w:cs="EB Garamond"/>
          <w:b/>
          <w:bCs/>
          <w:sz w:val="32"/>
          <w:szCs w:val="32"/>
        </w:rPr>
        <w:t>ütő</w:t>
      </w:r>
      <w:r w:rsidRPr="00C105C7">
        <w:rPr>
          <w:rFonts w:ascii="EB Garamond" w:hAnsi="EB Garamond" w:cs="EB Garamond"/>
          <w:b/>
          <w:bCs/>
          <w:sz w:val="32"/>
          <w:szCs w:val="32"/>
        </w:rPr>
        <w:t>sport, ami meghódítja a világot</w:t>
      </w:r>
    </w:p>
    <w:p w14:paraId="1CE57FA2" w14:textId="1249ADDA" w:rsidR="00C105C7" w:rsidRPr="00C105C7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egy gyors tempójú, izgalmas ütősport, amely a tenisz, a fallabda és a tollaslabda elemeit ötvözi. Népszerűsége az elmúlt években robbanásszerűen megnőtt, és világszerte egyre többen fedezik fel ennek a dinamikus játéknak az örömeit. Ebben a dokumentumban bemutatjuk 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történetét, eszközeit és alapvető szabályait.</w:t>
      </w:r>
    </w:p>
    <w:p w14:paraId="2B5E1ED4" w14:textId="77777777" w:rsidR="00C105C7" w:rsidRPr="00534EAF" w:rsidRDefault="00C105C7" w:rsidP="00B824D7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534EAF">
        <w:rPr>
          <w:rFonts w:ascii="EB Garamond" w:hAnsi="EB Garamond" w:cs="EB Garamond"/>
          <w:b/>
          <w:bCs/>
          <w:sz w:val="26"/>
          <w:szCs w:val="26"/>
        </w:rPr>
        <w:t xml:space="preserve">A </w:t>
      </w:r>
      <w:proofErr w:type="spellStart"/>
      <w:r w:rsidRPr="00534EAF">
        <w:rPr>
          <w:rFonts w:ascii="EB Garamond" w:hAnsi="EB Garamond" w:cs="EB Garamond"/>
          <w:b/>
          <w:bCs/>
          <w:sz w:val="26"/>
          <w:szCs w:val="26"/>
        </w:rPr>
        <w:t>padel</w:t>
      </w:r>
      <w:proofErr w:type="spellEnd"/>
      <w:r w:rsidRPr="00534EAF">
        <w:rPr>
          <w:rFonts w:ascii="EB Garamond" w:hAnsi="EB Garamond" w:cs="EB Garamond"/>
          <w:b/>
          <w:bCs/>
          <w:sz w:val="26"/>
          <w:szCs w:val="26"/>
        </w:rPr>
        <w:t xml:space="preserve"> története</w:t>
      </w:r>
    </w:p>
    <w:p w14:paraId="637DECCF" w14:textId="638AF0C5" w:rsidR="00100528" w:rsidRPr="00C105C7" w:rsidRDefault="003D3CBB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>
        <w:rPr>
          <w:noProof/>
          <w:lang w:eastAsia="hu-HU"/>
        </w:rPr>
        <w:drawing>
          <wp:anchor distT="71755" distB="71755" distL="71755" distR="71755" simplePos="0" relativeHeight="251659264" behindDoc="0" locked="0" layoutInCell="1" allowOverlap="1" wp14:anchorId="0E084C20" wp14:editId="0CF96CC1">
            <wp:simplePos x="0" y="0"/>
            <wp:positionH relativeFrom="margin">
              <wp:align>left</wp:align>
            </wp:positionH>
            <wp:positionV relativeFrom="paragraph">
              <wp:posOffset>559130</wp:posOffset>
            </wp:positionV>
            <wp:extent cx="1800000" cy="1749600"/>
            <wp:effectExtent l="57150" t="57150" r="86360" b="98425"/>
            <wp:wrapSquare wrapText="bothSides"/>
            <wp:docPr id="173664397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4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5C7"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="00C105C7" w:rsidRPr="00C105C7">
        <w:rPr>
          <w:rFonts w:ascii="EB Garamond" w:hAnsi="EB Garamond" w:cs="EB Garamond"/>
          <w:sz w:val="24"/>
          <w:szCs w:val="24"/>
        </w:rPr>
        <w:t>padel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 xml:space="preserve"> története egészen 1969-ig nyúlik vissza, amikor </w:t>
      </w:r>
      <w:proofErr w:type="spellStart"/>
      <w:r w:rsidR="00C105C7" w:rsidRPr="00C105C7">
        <w:rPr>
          <w:rFonts w:ascii="EB Garamond" w:hAnsi="EB Garamond" w:cs="EB Garamond"/>
          <w:b/>
          <w:bCs/>
          <w:sz w:val="24"/>
          <w:szCs w:val="24"/>
        </w:rPr>
        <w:t>Enrique</w:t>
      </w:r>
      <w:proofErr w:type="spellEnd"/>
      <w:r w:rsidR="00C105C7" w:rsidRPr="00C105C7">
        <w:rPr>
          <w:rFonts w:ascii="EB Garamond" w:hAnsi="EB Garamond" w:cs="EB Garamond"/>
          <w:b/>
          <w:bCs/>
          <w:sz w:val="24"/>
          <w:szCs w:val="24"/>
        </w:rPr>
        <w:t xml:space="preserve"> </w:t>
      </w:r>
      <w:proofErr w:type="spellStart"/>
      <w:r w:rsidR="00C105C7" w:rsidRPr="00C105C7">
        <w:rPr>
          <w:rFonts w:ascii="EB Garamond" w:hAnsi="EB Garamond" w:cs="EB Garamond"/>
          <w:b/>
          <w:bCs/>
          <w:sz w:val="24"/>
          <w:szCs w:val="24"/>
        </w:rPr>
        <w:t>Corcuera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 xml:space="preserve"> mexikói üzletember </w:t>
      </w:r>
      <w:proofErr w:type="spellStart"/>
      <w:r w:rsidR="00C105C7" w:rsidRPr="00C105C7">
        <w:rPr>
          <w:rFonts w:ascii="EB Garamond" w:hAnsi="EB Garamond" w:cs="EB Garamond"/>
          <w:sz w:val="24"/>
          <w:szCs w:val="24"/>
        </w:rPr>
        <w:t>Acapulcóban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 xml:space="preserve"> megépítette az első </w:t>
      </w:r>
      <w:proofErr w:type="spellStart"/>
      <w:r w:rsidR="009874AF">
        <w:rPr>
          <w:rFonts w:ascii="EB Garamond" w:hAnsi="EB Garamond" w:cs="EB Garamond"/>
          <w:sz w:val="24"/>
          <w:szCs w:val="24"/>
        </w:rPr>
        <w:t>padelpály</w:t>
      </w:r>
      <w:r w:rsidR="00C105C7" w:rsidRPr="00C105C7">
        <w:rPr>
          <w:rFonts w:ascii="EB Garamond" w:hAnsi="EB Garamond" w:cs="EB Garamond"/>
          <w:sz w:val="24"/>
          <w:szCs w:val="24"/>
        </w:rPr>
        <w:t>át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 xml:space="preserve"> a háza udvarán. </w:t>
      </w:r>
      <w:proofErr w:type="spellStart"/>
      <w:r w:rsidR="00C105C7" w:rsidRPr="00C105C7">
        <w:rPr>
          <w:rFonts w:ascii="EB Garamond" w:hAnsi="EB Garamond" w:cs="EB Garamond"/>
          <w:sz w:val="24"/>
          <w:szCs w:val="24"/>
        </w:rPr>
        <w:t>Corcuera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 xml:space="preserve"> eredetileg squashpályát szeretett volna, de a rendelkezésre álló terület korlátozott volt. Ezért egy kisebb pályát alakított ki, amit fallabda-szerű falakkal vett körül, hogy a labda ne repüljön ki a szomszédos területekre. A labdákat fával ütötték. Ez a kezdetleges pálya adta az alapját a mai </w:t>
      </w:r>
      <w:proofErr w:type="spellStart"/>
      <w:r w:rsidR="00C105C7" w:rsidRPr="00C105C7">
        <w:rPr>
          <w:rFonts w:ascii="EB Garamond" w:hAnsi="EB Garamond" w:cs="EB Garamond"/>
          <w:sz w:val="24"/>
          <w:szCs w:val="24"/>
        </w:rPr>
        <w:t>padelnek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>.</w:t>
      </w:r>
    </w:p>
    <w:p w14:paraId="018CDDA5" w14:textId="670ED9E2" w:rsidR="00C105C7" w:rsidRPr="00C105C7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sport hamar népszerűvé vált Mexikóban, majd Spanyolországba is eljutott, köszönhetően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Corcuera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barátjának, Alfonso de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Hohenlohe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hercegnek, aki az 1970-es években Spanyolországban építette fel az első európai </w:t>
      </w:r>
      <w:proofErr w:type="spellStart"/>
      <w:r w:rsidR="009874AF">
        <w:rPr>
          <w:rFonts w:ascii="EB Garamond" w:hAnsi="EB Garamond" w:cs="EB Garamond"/>
          <w:sz w:val="24"/>
          <w:szCs w:val="24"/>
        </w:rPr>
        <w:t>padelpály</w:t>
      </w:r>
      <w:r w:rsidRPr="00C105C7">
        <w:rPr>
          <w:rFonts w:ascii="EB Garamond" w:hAnsi="EB Garamond" w:cs="EB Garamond"/>
          <w:sz w:val="24"/>
          <w:szCs w:val="24"/>
        </w:rPr>
        <w:t>ákat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Marbellában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>. A játék azóta Dél-Amerikában (különösen Argentínában), Spanyolországban, majd fokozatosan egész Európában és a világ más részein is elterjedt.</w:t>
      </w:r>
    </w:p>
    <w:p w14:paraId="141FB24D" w14:textId="19F64256" w:rsidR="00C105C7" w:rsidRPr="00534EAF" w:rsidRDefault="00C105C7" w:rsidP="00B824D7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534EAF">
        <w:rPr>
          <w:rFonts w:ascii="EB Garamond" w:hAnsi="EB Garamond" w:cs="EB Garamond"/>
          <w:b/>
          <w:bCs/>
          <w:sz w:val="26"/>
          <w:szCs w:val="26"/>
        </w:rPr>
        <w:t xml:space="preserve">A </w:t>
      </w:r>
      <w:proofErr w:type="spellStart"/>
      <w:r w:rsidRPr="00534EAF">
        <w:rPr>
          <w:rFonts w:ascii="EB Garamond" w:hAnsi="EB Garamond" w:cs="EB Garamond"/>
          <w:b/>
          <w:bCs/>
          <w:sz w:val="26"/>
          <w:szCs w:val="26"/>
        </w:rPr>
        <w:t>padel</w:t>
      </w:r>
      <w:proofErr w:type="spellEnd"/>
      <w:r w:rsidRPr="00534EAF">
        <w:rPr>
          <w:rFonts w:ascii="EB Garamond" w:hAnsi="EB Garamond" w:cs="EB Garamond"/>
          <w:b/>
          <w:bCs/>
          <w:sz w:val="26"/>
          <w:szCs w:val="26"/>
        </w:rPr>
        <w:t xml:space="preserve"> eszközei</w:t>
      </w:r>
    </w:p>
    <w:p w14:paraId="42EA28AB" w14:textId="12AD3DD8" w:rsidR="002944B0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padelhez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viszonylag kevés speciális felszerelésre van szükség, ami hozzájárul</w:t>
      </w:r>
      <w:r w:rsidR="002944B0">
        <w:rPr>
          <w:rFonts w:ascii="EB Garamond" w:hAnsi="EB Garamond" w:cs="EB Garamond"/>
          <w:sz w:val="24"/>
          <w:szCs w:val="24"/>
        </w:rPr>
        <w:t xml:space="preserve"> a sport könnyű elérhetőségéhez</w:t>
      </w:r>
    </w:p>
    <w:p w14:paraId="510F7574" w14:textId="77777777" w:rsidR="00644F30" w:rsidRDefault="00644F30" w:rsidP="00644F30">
      <w:pPr>
        <w:spacing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  <w:sectPr w:rsidR="00644F30" w:rsidSect="00755D78">
          <w:headerReference w:type="default" r:id="rId9"/>
          <w:footerReference w:type="default" r:id="rId10"/>
          <w:type w:val="continuous"/>
          <w:pgSz w:w="11906" w:h="16838"/>
          <w:pgMar w:top="1134" w:right="1304" w:bottom="1134" w:left="1304" w:header="709" w:footer="709" w:gutter="0"/>
          <w:cols w:space="708"/>
          <w:docGrid w:linePitch="360"/>
        </w:sectPr>
      </w:pPr>
    </w:p>
    <w:p w14:paraId="78AD6826" w14:textId="52953083" w:rsidR="004477A8" w:rsidRPr="00534EAF" w:rsidRDefault="009874AF" w:rsidP="00644F30">
      <w:pPr>
        <w:spacing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>
        <w:rPr>
          <w:rFonts w:ascii="EB Garamond" w:hAnsi="EB Garamond" w:cs="EB Garamond"/>
          <w:b/>
          <w:bCs/>
          <w:sz w:val="26"/>
          <w:szCs w:val="26"/>
        </w:rPr>
        <w:t>Padelüt</w:t>
      </w:r>
      <w:r w:rsidR="004477A8" w:rsidRPr="00534EAF">
        <w:rPr>
          <w:rFonts w:ascii="EB Garamond" w:hAnsi="EB Garamond" w:cs="EB Garamond"/>
          <w:b/>
          <w:bCs/>
          <w:sz w:val="26"/>
          <w:szCs w:val="26"/>
        </w:rPr>
        <w:t>ő</w:t>
      </w:r>
    </w:p>
    <w:p w14:paraId="4A612565" w14:textId="185F0B2B" w:rsidR="004477A8" w:rsidRDefault="004477A8" w:rsidP="00644F30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</w:t>
      </w:r>
      <w:r w:rsidR="009874AF">
        <w:rPr>
          <w:rFonts w:ascii="EB Garamond" w:hAnsi="EB Garamond" w:cs="EB Garamond"/>
          <w:sz w:val="24"/>
          <w:szCs w:val="24"/>
        </w:rPr>
        <w:t>padelüt</w:t>
      </w:r>
      <w:r w:rsidRPr="00C105C7">
        <w:rPr>
          <w:rFonts w:ascii="EB Garamond" w:hAnsi="EB Garamond" w:cs="EB Garamond"/>
          <w:sz w:val="24"/>
          <w:szCs w:val="24"/>
        </w:rPr>
        <w:t xml:space="preserve">ő (vagy </w:t>
      </w:r>
      <w:r>
        <w:rPr>
          <w:rFonts w:ascii="EB Garamond" w:hAnsi="EB Garamond" w:cs="EB Garamond"/>
          <w:sz w:val="24"/>
          <w:szCs w:val="24"/>
        </w:rPr>
        <w:t>„</w:t>
      </w:r>
      <w:r w:rsidRPr="00C105C7">
        <w:rPr>
          <w:rFonts w:ascii="EB Garamond" w:hAnsi="EB Garamond" w:cs="EB Garamond"/>
          <w:sz w:val="24"/>
          <w:szCs w:val="24"/>
        </w:rPr>
        <w:t>pala</w:t>
      </w:r>
      <w:r>
        <w:rPr>
          <w:rFonts w:ascii="EB Garamond" w:hAnsi="EB Garamond" w:cs="EB Garamond"/>
          <w:sz w:val="24"/>
          <w:szCs w:val="24"/>
        </w:rPr>
        <w:t>”</w:t>
      </w:r>
      <w:r w:rsidRPr="00C105C7">
        <w:rPr>
          <w:rFonts w:ascii="EB Garamond" w:hAnsi="EB Garamond" w:cs="EB Garamond"/>
          <w:sz w:val="24"/>
          <w:szCs w:val="24"/>
        </w:rPr>
        <w:t>) különbözik a tenisz- vagy squashütőktől. Tömör anyagból készül, általában üvegszálból, karbonból vagy ezek kombinációjából. Az ütőfej felülete perforált, ami csökkenti a légellenállást és segít a labda kontrollálásában. Nincsenek húrok rajta, mint a teniszütőn. Az ütő súlya és formája változhat, de alapvetően lapos felülettel rendelkezik.</w:t>
      </w:r>
    </w:p>
    <w:p w14:paraId="134406B8" w14:textId="107E8792" w:rsidR="004477A8" w:rsidRPr="00534EAF" w:rsidRDefault="000E401A" w:rsidP="00644F30">
      <w:pPr>
        <w:spacing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B1AD838" wp14:editId="324A00CD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2159635" cy="1540510"/>
            <wp:effectExtent l="38100" t="38100" r="88265" b="97790"/>
            <wp:wrapTopAndBottom/>
            <wp:docPr id="1519729087" name="Kép 7" descr="padel court 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del court dimensi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B Garamond" w:hAnsi="EB Garamond" w:cs="EB Garamond"/>
          <w:b/>
          <w:bCs/>
          <w:sz w:val="26"/>
          <w:szCs w:val="26"/>
        </w:rPr>
        <w:br w:type="column"/>
      </w:r>
      <w:proofErr w:type="spellStart"/>
      <w:r w:rsidR="009874AF">
        <w:rPr>
          <w:rFonts w:ascii="EB Garamond" w:hAnsi="EB Garamond" w:cs="EB Garamond"/>
          <w:b/>
          <w:bCs/>
          <w:sz w:val="26"/>
          <w:szCs w:val="26"/>
        </w:rPr>
        <w:t>Padellab</w:t>
      </w:r>
      <w:r w:rsidR="004477A8" w:rsidRPr="00534EAF">
        <w:rPr>
          <w:rFonts w:ascii="EB Garamond" w:hAnsi="EB Garamond" w:cs="EB Garamond"/>
          <w:b/>
          <w:bCs/>
          <w:sz w:val="26"/>
          <w:szCs w:val="26"/>
        </w:rPr>
        <w:t>da</w:t>
      </w:r>
      <w:proofErr w:type="spellEnd"/>
    </w:p>
    <w:p w14:paraId="4C904E0D" w14:textId="29139566" w:rsidR="00644F30" w:rsidRDefault="004477A8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="009874AF">
        <w:rPr>
          <w:rFonts w:ascii="EB Garamond" w:hAnsi="EB Garamond" w:cs="EB Garamond"/>
          <w:sz w:val="24"/>
          <w:szCs w:val="24"/>
        </w:rPr>
        <w:t>padellab</w:t>
      </w:r>
      <w:r w:rsidRPr="00C105C7">
        <w:rPr>
          <w:rFonts w:ascii="EB Garamond" w:hAnsi="EB Garamond" w:cs="EB Garamond"/>
          <w:sz w:val="24"/>
          <w:szCs w:val="24"/>
        </w:rPr>
        <w:t>da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méretét és nyomását tekintve nagyon hasonlít a teniszlabdához, de általában kissé alacsonyabb nyomású. Ezáltal a labda lassabban pattan és könnyebben irányítható, ami hozzájárul a játék dinamikájához.</w:t>
      </w:r>
    </w:p>
    <w:p w14:paraId="09ED1296" w14:textId="77777777" w:rsidR="00644F30" w:rsidRDefault="00644F30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  <w:sectPr w:rsidR="00644F30" w:rsidSect="00644F30">
          <w:type w:val="continuous"/>
          <w:pgSz w:w="11906" w:h="16838"/>
          <w:pgMar w:top="1134" w:right="1304" w:bottom="1134" w:left="1304" w:header="709" w:footer="709" w:gutter="0"/>
          <w:cols w:num="2" w:space="708"/>
          <w:docGrid w:linePitch="360"/>
        </w:sectPr>
      </w:pPr>
    </w:p>
    <w:p w14:paraId="6B48208D" w14:textId="589D4EFD" w:rsidR="00C105C7" w:rsidRPr="00534EAF" w:rsidRDefault="009874AF" w:rsidP="00644F30">
      <w:pPr>
        <w:pageBreakBefore/>
        <w:spacing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proofErr w:type="spellStart"/>
      <w:r>
        <w:rPr>
          <w:rFonts w:ascii="EB Garamond" w:hAnsi="EB Garamond" w:cs="EB Garamond"/>
          <w:b/>
          <w:bCs/>
          <w:sz w:val="26"/>
          <w:szCs w:val="26"/>
        </w:rPr>
        <w:lastRenderedPageBreak/>
        <w:t>Padelpály</w:t>
      </w:r>
      <w:r w:rsidR="00C105C7" w:rsidRPr="00534EAF">
        <w:rPr>
          <w:rFonts w:ascii="EB Garamond" w:hAnsi="EB Garamond" w:cs="EB Garamond"/>
          <w:b/>
          <w:bCs/>
          <w:sz w:val="26"/>
          <w:szCs w:val="26"/>
        </w:rPr>
        <w:t>a</w:t>
      </w:r>
      <w:proofErr w:type="spellEnd"/>
    </w:p>
    <w:p w14:paraId="49159EA8" w14:textId="1CBAFCCD" w:rsidR="00C105C7" w:rsidRDefault="001E2AB9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>
        <w:rPr>
          <w:rFonts w:ascii="EB Garamond" w:hAnsi="EB Garamond" w:cs="EB Garamond"/>
          <w:b/>
          <w:bCs/>
          <w:noProof/>
          <w:sz w:val="26"/>
          <w:szCs w:val="26"/>
          <w:lang w:eastAsia="hu-HU"/>
        </w:rPr>
        <w:drawing>
          <wp:anchor distT="0" distB="0" distL="114300" distR="114300" simplePos="0" relativeHeight="251663360" behindDoc="1" locked="0" layoutInCell="1" allowOverlap="1" wp14:anchorId="40E23A60" wp14:editId="01704F02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2879725" cy="1619885"/>
            <wp:effectExtent l="0" t="0" r="0" b="0"/>
            <wp:wrapSquare wrapText="bothSides"/>
            <wp:docPr id="50690351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03510" name="Kép 5069035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5C7"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="009874AF">
        <w:rPr>
          <w:rFonts w:ascii="EB Garamond" w:hAnsi="EB Garamond" w:cs="EB Garamond"/>
          <w:sz w:val="24"/>
          <w:szCs w:val="24"/>
        </w:rPr>
        <w:t>padelpály</w:t>
      </w:r>
      <w:r w:rsidR="00C105C7" w:rsidRPr="00C105C7">
        <w:rPr>
          <w:rFonts w:ascii="EB Garamond" w:hAnsi="EB Garamond" w:cs="EB Garamond"/>
          <w:sz w:val="24"/>
          <w:szCs w:val="24"/>
        </w:rPr>
        <w:t>a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 xml:space="preserve"> az egyik legkülönlegesebb eleme a sportnak. A pálya mérete 10</w:t>
      </w:r>
      <w:r w:rsidR="00ED5D75">
        <w:rPr>
          <w:rFonts w:ascii="EB Garamond" w:hAnsi="EB Garamond" w:cs="EB Garamond"/>
          <w:sz w:val="24"/>
          <w:szCs w:val="24"/>
        </w:rPr>
        <w:t> </w:t>
      </w:r>
      <w:r w:rsidR="00C105C7" w:rsidRPr="00C105C7">
        <w:rPr>
          <w:rFonts w:ascii="EB Garamond" w:hAnsi="EB Garamond" w:cs="EB Garamond"/>
          <w:sz w:val="24"/>
          <w:szCs w:val="24"/>
        </w:rPr>
        <w:t xml:space="preserve">méter széles és 20 méter hosszú. Üveg- és/vagy drótháló falakkal van körülvéve, amelyek elválaszthatatlan részét képezik a játéknak, mivel a labda pattanhat róluk. A pálya közepén háló van, hasonlóan a teniszpályához. A felület anyaga általában </w:t>
      </w:r>
      <w:proofErr w:type="spellStart"/>
      <w:r w:rsidR="00C105C7" w:rsidRPr="00C105C7">
        <w:rPr>
          <w:rFonts w:ascii="EB Garamond" w:hAnsi="EB Garamond" w:cs="EB Garamond"/>
          <w:sz w:val="24"/>
          <w:szCs w:val="24"/>
        </w:rPr>
        <w:t>műfű</w:t>
      </w:r>
      <w:proofErr w:type="spellEnd"/>
      <w:r w:rsidR="00C105C7" w:rsidRPr="00C105C7">
        <w:rPr>
          <w:rFonts w:ascii="EB Garamond" w:hAnsi="EB Garamond" w:cs="EB Garamond"/>
          <w:sz w:val="24"/>
          <w:szCs w:val="24"/>
        </w:rPr>
        <w:t xml:space="preserve"> vagy beton.</w:t>
      </w:r>
    </w:p>
    <w:p w14:paraId="596CD70F" w14:textId="17346A88" w:rsidR="00C105C7" w:rsidRPr="00534EAF" w:rsidRDefault="00C105C7" w:rsidP="00B824D7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534EAF">
        <w:rPr>
          <w:rFonts w:ascii="EB Garamond" w:hAnsi="EB Garamond" w:cs="EB Garamond"/>
          <w:b/>
          <w:bCs/>
          <w:sz w:val="26"/>
          <w:szCs w:val="26"/>
        </w:rPr>
        <w:t xml:space="preserve">A </w:t>
      </w:r>
      <w:proofErr w:type="spellStart"/>
      <w:r w:rsidRPr="00534EAF">
        <w:rPr>
          <w:rFonts w:ascii="EB Garamond" w:hAnsi="EB Garamond" w:cs="EB Garamond"/>
          <w:b/>
          <w:bCs/>
          <w:sz w:val="26"/>
          <w:szCs w:val="26"/>
        </w:rPr>
        <w:t>padel</w:t>
      </w:r>
      <w:proofErr w:type="spellEnd"/>
      <w:r w:rsidRPr="00534EAF">
        <w:rPr>
          <w:rFonts w:ascii="EB Garamond" w:hAnsi="EB Garamond" w:cs="EB Garamond"/>
          <w:b/>
          <w:bCs/>
          <w:sz w:val="26"/>
          <w:szCs w:val="26"/>
        </w:rPr>
        <w:t xml:space="preserve"> szabályai</w:t>
      </w:r>
    </w:p>
    <w:p w14:paraId="3F833689" w14:textId="201459CB" w:rsidR="00C105C7" w:rsidRPr="00C105C7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szabályai viszonylag egyszerűek, ami megkönnyíti a kezdők számára a játék elsajátítását.</w:t>
      </w:r>
    </w:p>
    <w:p w14:paraId="27D008AD" w14:textId="09362430" w:rsidR="00C105C7" w:rsidRPr="00534EAF" w:rsidRDefault="00C105C7" w:rsidP="00B824D7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534EAF">
        <w:rPr>
          <w:rFonts w:ascii="EB Garamond" w:hAnsi="EB Garamond" w:cs="EB Garamond"/>
          <w:b/>
          <w:bCs/>
          <w:sz w:val="26"/>
          <w:szCs w:val="26"/>
        </w:rPr>
        <w:t>Játékosok és pontozás</w:t>
      </w:r>
    </w:p>
    <w:p w14:paraId="72E9A5B1" w14:textId="22244195" w:rsidR="00C105C7" w:rsidRPr="00C105C7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padelt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jellemzően párosban játsszák (két játékos a háló egyik oldalán, két játékos a másikon). A pontozás rendszere megegyezik a teniszével (15, 30, 40, játék, szett, mérkőzés). A mérkőzés általában két nyert szettig tart.</w:t>
      </w:r>
    </w:p>
    <w:p w14:paraId="08867722" w14:textId="77777777" w:rsidR="00C105C7" w:rsidRPr="00534EAF" w:rsidRDefault="00C105C7" w:rsidP="00B824D7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534EAF">
        <w:rPr>
          <w:rFonts w:ascii="EB Garamond" w:hAnsi="EB Garamond" w:cs="EB Garamond"/>
          <w:b/>
          <w:bCs/>
          <w:sz w:val="26"/>
          <w:szCs w:val="26"/>
        </w:rPr>
        <w:t>Adogatás</w:t>
      </w:r>
    </w:p>
    <w:p w14:paraId="29950255" w14:textId="407CCD7A" w:rsidR="00C105C7" w:rsidRPr="00C105C7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Az adogatás 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egyik kulcsfontosságú eleme. Az adogatónak a saját adogatómezőjében kell állnia, és a labdát a derékvonal alatt kell elütnie, miután egyszer lepattant a földön. A labdának át kell mennie a háló felett, és az ellenfél adogatómezőjében kell lepattannia. Ha a labda lepattan a falról az ellenfél térfelén, az érvényes, de ha az ellenfél térfelén direktben falba csapódik, az hiba.</w:t>
      </w:r>
    </w:p>
    <w:p w14:paraId="54874C72" w14:textId="77777777" w:rsidR="00C105C7" w:rsidRPr="00534EAF" w:rsidRDefault="00C105C7" w:rsidP="00B824D7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534EAF">
        <w:rPr>
          <w:rFonts w:ascii="EB Garamond" w:hAnsi="EB Garamond" w:cs="EB Garamond"/>
          <w:b/>
          <w:bCs/>
          <w:sz w:val="26"/>
          <w:szCs w:val="26"/>
        </w:rPr>
        <w:t>Játék a falakkal</w:t>
      </w:r>
    </w:p>
    <w:p w14:paraId="658C9BE3" w14:textId="6869AB9F" w:rsidR="00C105C7" w:rsidRPr="00C105C7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Ez az, ami igazán különlegessé teszi 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padelt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>: a falak aktívan részt vesznek a játékban. Miután a labda lepattant a pályán, pattanhat a falról, mielőtt visszaütnék. Ez hosszabb labdameneteket és izgalmas stratégiai lehetőségeket eredményez. A labda kétszer pattanhat le a földön, mielőtt visszaütnék, de ha egyszer lepattant a földön, és utána a falról pattanva a pályán belül másodszor is lepattan, az már pontvesztés.</w:t>
      </w:r>
    </w:p>
    <w:p w14:paraId="5E453193" w14:textId="4AA7F3E7" w:rsidR="00C105C7" w:rsidRPr="00534EAF" w:rsidRDefault="00C105C7" w:rsidP="00B824D7">
      <w:pPr>
        <w:spacing w:before="120" w:after="120" w:line="240" w:lineRule="auto"/>
        <w:jc w:val="both"/>
        <w:rPr>
          <w:rFonts w:ascii="EB Garamond" w:hAnsi="EB Garamond" w:cs="EB Garamond"/>
          <w:b/>
          <w:bCs/>
          <w:sz w:val="26"/>
          <w:szCs w:val="26"/>
        </w:rPr>
      </w:pPr>
      <w:r w:rsidRPr="00534EAF">
        <w:rPr>
          <w:rFonts w:ascii="EB Garamond" w:hAnsi="EB Garamond" w:cs="EB Garamond"/>
          <w:b/>
          <w:bCs/>
          <w:sz w:val="26"/>
          <w:szCs w:val="26"/>
        </w:rPr>
        <w:t>Egyéb fontos szabályok</w:t>
      </w:r>
    </w:p>
    <w:p w14:paraId="1F8BB3A3" w14:textId="618153CE" w:rsidR="00C105C7" w:rsidRPr="00C105C7" w:rsidRDefault="00C105C7" w:rsidP="004477A8">
      <w:pPr>
        <w:numPr>
          <w:ilvl w:val="0"/>
          <w:numId w:val="3"/>
        </w:num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>A labda csak egyszer pattanhat le a saját térfélen.</w:t>
      </w:r>
    </w:p>
    <w:p w14:paraId="4D7748E2" w14:textId="04DE99BA" w:rsidR="00C105C7" w:rsidRPr="00C105C7" w:rsidRDefault="00C105C7" w:rsidP="004477A8">
      <w:pPr>
        <w:numPr>
          <w:ilvl w:val="0"/>
          <w:numId w:val="3"/>
        </w:num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>A játékosok elüthetik a labdát, mielőtt az a falról lepattanna (röptézés), kivéve az adogatásnál.</w:t>
      </w:r>
    </w:p>
    <w:p w14:paraId="7433E9AE" w14:textId="37305B70" w:rsidR="00C105C7" w:rsidRPr="00C105C7" w:rsidRDefault="00C105C7" w:rsidP="004477A8">
      <w:pPr>
        <w:numPr>
          <w:ilvl w:val="0"/>
          <w:numId w:val="3"/>
        </w:num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>Ha a labda a saját térfél falán pattan le, mielőtt az ellenfél térfelén lepattanna, az hiba.</w:t>
      </w:r>
    </w:p>
    <w:p w14:paraId="1FC989B4" w14:textId="492C6106" w:rsidR="00601305" w:rsidRPr="00C105C7" w:rsidRDefault="00C105C7" w:rsidP="004477A8">
      <w:pPr>
        <w:spacing w:after="120" w:line="240" w:lineRule="auto"/>
        <w:jc w:val="both"/>
        <w:rPr>
          <w:rFonts w:ascii="EB Garamond" w:hAnsi="EB Garamond" w:cs="EB Garamond"/>
          <w:sz w:val="24"/>
          <w:szCs w:val="24"/>
        </w:rPr>
      </w:pPr>
      <w:r w:rsidRPr="00C105C7">
        <w:rPr>
          <w:rFonts w:ascii="EB Garamond" w:hAnsi="EB Garamond" w:cs="EB Garamond"/>
          <w:sz w:val="24"/>
          <w:szCs w:val="24"/>
        </w:rPr>
        <w:t xml:space="preserve">A </w:t>
      </w:r>
      <w:proofErr w:type="spellStart"/>
      <w:r w:rsidRPr="00C105C7">
        <w:rPr>
          <w:rFonts w:ascii="EB Garamond" w:hAnsi="EB Garamond" w:cs="EB Garamond"/>
          <w:sz w:val="24"/>
          <w:szCs w:val="24"/>
        </w:rPr>
        <w:t>padel</w:t>
      </w:r>
      <w:proofErr w:type="spellEnd"/>
      <w:r w:rsidRPr="00C105C7">
        <w:rPr>
          <w:rFonts w:ascii="EB Garamond" w:hAnsi="EB Garamond" w:cs="EB Garamond"/>
          <w:sz w:val="24"/>
          <w:szCs w:val="24"/>
        </w:rPr>
        <w:t xml:space="preserve"> egy rendkívül szórakoztató és kihívásokkal teli sport, amely kiválóan alkalmas barátokkal vagy családdal való kikapcsolódásra. Könnyen tanulható, de a benne rejlő taktikai mélység hosszú távon is fenntartja az érdeklődést. Ha még nem próbáltad, érdemes belevágni!</w:t>
      </w:r>
    </w:p>
    <w:sectPr w:rsidR="00601305" w:rsidRPr="00C105C7" w:rsidSect="00755D78">
      <w:type w:val="continuous"/>
      <w:pgSz w:w="11906" w:h="16838"/>
      <w:pgMar w:top="1134" w:right="130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CACA3" w14:textId="77777777" w:rsidR="008E5762" w:rsidRDefault="008E5762" w:rsidP="006A5A5E">
      <w:pPr>
        <w:spacing w:after="0" w:line="240" w:lineRule="auto"/>
      </w:pPr>
      <w:r>
        <w:separator/>
      </w:r>
    </w:p>
  </w:endnote>
  <w:endnote w:type="continuationSeparator" w:id="0">
    <w:p w14:paraId="540FC0C7" w14:textId="77777777" w:rsidR="008E5762" w:rsidRDefault="008E5762" w:rsidP="006A5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EB Garamond" w:hAnsi="EB Garamond" w:cs="EB Garamond"/>
        <w:sz w:val="20"/>
        <w:szCs w:val="20"/>
      </w:rPr>
      <w:id w:val="-985932444"/>
      <w:docPartObj>
        <w:docPartGallery w:val="Page Numbers (Bottom of Page)"/>
        <w:docPartUnique/>
      </w:docPartObj>
    </w:sdtPr>
    <w:sdtContent>
      <w:p w14:paraId="541EE7DE" w14:textId="5C162706" w:rsidR="006A5A5E" w:rsidRPr="006A5A5E" w:rsidRDefault="006A5A5E" w:rsidP="006A5A5E">
        <w:pPr>
          <w:pStyle w:val="llb"/>
          <w:pBdr>
            <w:top w:val="single" w:sz="4" w:space="1" w:color="auto"/>
          </w:pBdr>
          <w:jc w:val="center"/>
          <w:rPr>
            <w:rFonts w:ascii="EB Garamond" w:hAnsi="EB Garamond" w:cs="EB Garamond"/>
            <w:sz w:val="20"/>
            <w:szCs w:val="20"/>
          </w:rPr>
        </w:pPr>
        <w:r w:rsidRPr="006A5A5E">
          <w:rPr>
            <w:rFonts w:ascii="EB Garamond" w:hAnsi="EB Garamond" w:cs="EB Garamond"/>
            <w:sz w:val="20"/>
            <w:szCs w:val="20"/>
          </w:rPr>
          <w:fldChar w:fldCharType="begin"/>
        </w:r>
        <w:r w:rsidRPr="006A5A5E">
          <w:rPr>
            <w:rFonts w:ascii="EB Garamond" w:hAnsi="EB Garamond" w:cs="EB Garamond"/>
            <w:sz w:val="20"/>
            <w:szCs w:val="20"/>
          </w:rPr>
          <w:instrText>PAGE   \* MERGEFORMAT</w:instrText>
        </w:r>
        <w:r w:rsidRPr="006A5A5E">
          <w:rPr>
            <w:rFonts w:ascii="EB Garamond" w:hAnsi="EB Garamond" w:cs="EB Garamond"/>
            <w:sz w:val="20"/>
            <w:szCs w:val="20"/>
          </w:rPr>
          <w:fldChar w:fldCharType="separate"/>
        </w:r>
        <w:r w:rsidR="000E401A">
          <w:rPr>
            <w:rFonts w:ascii="EB Garamond" w:hAnsi="EB Garamond" w:cs="EB Garamond"/>
            <w:noProof/>
            <w:sz w:val="20"/>
            <w:szCs w:val="20"/>
          </w:rPr>
          <w:t>1</w:t>
        </w:r>
        <w:r w:rsidRPr="006A5A5E">
          <w:rPr>
            <w:rFonts w:ascii="EB Garamond" w:hAnsi="EB Garamond" w:cs="EB Garamond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1C4B7" w14:textId="77777777" w:rsidR="008E5762" w:rsidRDefault="008E5762" w:rsidP="006A5A5E">
      <w:pPr>
        <w:spacing w:after="0" w:line="240" w:lineRule="auto"/>
      </w:pPr>
      <w:r>
        <w:separator/>
      </w:r>
    </w:p>
  </w:footnote>
  <w:footnote w:type="continuationSeparator" w:id="0">
    <w:p w14:paraId="4E2D5688" w14:textId="77777777" w:rsidR="008E5762" w:rsidRDefault="008E5762" w:rsidP="006A5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342EA" w14:textId="114185EA" w:rsidR="006A5A5E" w:rsidRPr="006A5A5E" w:rsidRDefault="006A5A5E" w:rsidP="006A5A5E">
    <w:pPr>
      <w:pStyle w:val="lfej"/>
      <w:pBdr>
        <w:bottom w:val="single" w:sz="4" w:space="1" w:color="auto"/>
      </w:pBdr>
      <w:jc w:val="right"/>
      <w:rPr>
        <w:b/>
        <w:bCs/>
        <w:i/>
        <w:iCs/>
        <w:sz w:val="14"/>
        <w:szCs w:val="14"/>
      </w:rPr>
    </w:pPr>
    <w:proofErr w:type="spellStart"/>
    <w:r w:rsidRPr="006A5A5E">
      <w:rPr>
        <w:rFonts w:ascii="EB Garamond" w:hAnsi="EB Garamond" w:cs="EB Garamond"/>
        <w:b/>
        <w:bCs/>
        <w:i/>
        <w:iCs/>
        <w:sz w:val="20"/>
        <w:szCs w:val="20"/>
      </w:rPr>
      <w:t>Padel</w:t>
    </w:r>
    <w:proofErr w:type="spellEnd"/>
    <w:r w:rsidRPr="00C105C7">
      <w:rPr>
        <w:rFonts w:ascii="EB Garamond" w:hAnsi="EB Garamond" w:cs="EB Garamond"/>
        <w:b/>
        <w:bCs/>
        <w:i/>
        <w:iCs/>
        <w:sz w:val="20"/>
        <w:szCs w:val="20"/>
      </w:rPr>
      <w:t>: A</w:t>
    </w:r>
    <w:r w:rsidR="001E00F9">
      <w:rPr>
        <w:rFonts w:ascii="EB Garamond" w:hAnsi="EB Garamond" w:cs="EB Garamond"/>
        <w:b/>
        <w:bCs/>
        <w:i/>
        <w:iCs/>
        <w:sz w:val="20"/>
        <w:szCs w:val="20"/>
      </w:rPr>
      <w:t>z</w:t>
    </w:r>
    <w:r w:rsidRPr="00C105C7">
      <w:rPr>
        <w:rFonts w:ascii="EB Garamond" w:hAnsi="EB Garamond" w:cs="EB Garamond"/>
        <w:b/>
        <w:bCs/>
        <w:i/>
        <w:iCs/>
        <w:sz w:val="20"/>
        <w:szCs w:val="20"/>
      </w:rPr>
      <w:t xml:space="preserve"> </w:t>
    </w:r>
    <w:r w:rsidR="001E00F9">
      <w:rPr>
        <w:rFonts w:ascii="EB Garamond" w:hAnsi="EB Garamond" w:cs="EB Garamond"/>
        <w:b/>
        <w:bCs/>
        <w:i/>
        <w:iCs/>
        <w:sz w:val="20"/>
        <w:szCs w:val="20"/>
      </w:rPr>
      <w:t>ütő</w:t>
    </w:r>
    <w:r w:rsidRPr="00C105C7">
      <w:rPr>
        <w:rFonts w:ascii="EB Garamond" w:hAnsi="EB Garamond" w:cs="EB Garamond"/>
        <w:b/>
        <w:bCs/>
        <w:i/>
        <w:iCs/>
        <w:sz w:val="20"/>
        <w:szCs w:val="20"/>
      </w:rPr>
      <w:t>sport, ami meghódítja a világot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8014E"/>
    <w:multiLevelType w:val="multilevel"/>
    <w:tmpl w:val="45CC39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437827"/>
    <w:multiLevelType w:val="multilevel"/>
    <w:tmpl w:val="949E0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072015"/>
    <w:multiLevelType w:val="multilevel"/>
    <w:tmpl w:val="0B66CD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8619593">
    <w:abstractNumId w:val="1"/>
  </w:num>
  <w:num w:numId="2" w16cid:durableId="371852505">
    <w:abstractNumId w:val="0"/>
  </w:num>
  <w:num w:numId="3" w16cid:durableId="1120027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5C7"/>
    <w:rsid w:val="00032A5E"/>
    <w:rsid w:val="000B6993"/>
    <w:rsid w:val="000D5B9C"/>
    <w:rsid w:val="000E401A"/>
    <w:rsid w:val="00100528"/>
    <w:rsid w:val="001068E1"/>
    <w:rsid w:val="00140498"/>
    <w:rsid w:val="00187A54"/>
    <w:rsid w:val="001B644C"/>
    <w:rsid w:val="001C58AA"/>
    <w:rsid w:val="001C7667"/>
    <w:rsid w:val="001E00F9"/>
    <w:rsid w:val="001E2AB9"/>
    <w:rsid w:val="001F26ED"/>
    <w:rsid w:val="002460B0"/>
    <w:rsid w:val="00276ADD"/>
    <w:rsid w:val="002944B0"/>
    <w:rsid w:val="002F1EF9"/>
    <w:rsid w:val="003064B7"/>
    <w:rsid w:val="003A4F09"/>
    <w:rsid w:val="003D3CBB"/>
    <w:rsid w:val="004115A4"/>
    <w:rsid w:val="0043600B"/>
    <w:rsid w:val="004477A8"/>
    <w:rsid w:val="00507E50"/>
    <w:rsid w:val="00534EAF"/>
    <w:rsid w:val="00553F62"/>
    <w:rsid w:val="00573C44"/>
    <w:rsid w:val="005F2BD5"/>
    <w:rsid w:val="005F5E83"/>
    <w:rsid w:val="005F71B0"/>
    <w:rsid w:val="00601305"/>
    <w:rsid w:val="00644F30"/>
    <w:rsid w:val="006623F7"/>
    <w:rsid w:val="006A5A5E"/>
    <w:rsid w:val="006B6E98"/>
    <w:rsid w:val="00720D88"/>
    <w:rsid w:val="00755D78"/>
    <w:rsid w:val="00864D65"/>
    <w:rsid w:val="008E5762"/>
    <w:rsid w:val="00932C28"/>
    <w:rsid w:val="009874AF"/>
    <w:rsid w:val="00A37FD6"/>
    <w:rsid w:val="00B00776"/>
    <w:rsid w:val="00B824D7"/>
    <w:rsid w:val="00BB505D"/>
    <w:rsid w:val="00BE4E19"/>
    <w:rsid w:val="00C105C7"/>
    <w:rsid w:val="00C3132C"/>
    <w:rsid w:val="00C464DF"/>
    <w:rsid w:val="00C86226"/>
    <w:rsid w:val="00D056FB"/>
    <w:rsid w:val="00D60313"/>
    <w:rsid w:val="00D8052A"/>
    <w:rsid w:val="00E20EA1"/>
    <w:rsid w:val="00EB5445"/>
    <w:rsid w:val="00EB79A5"/>
    <w:rsid w:val="00ED5D75"/>
    <w:rsid w:val="00FE03CA"/>
    <w:rsid w:val="00FE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B58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105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105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105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105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105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105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105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105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105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105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105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105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105C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105C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105C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105C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105C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105C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105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10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105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105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105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105C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105C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105C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105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105C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105C7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C105C7"/>
    <w:rPr>
      <w:color w:val="467886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105C7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EB7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A5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5A5E"/>
  </w:style>
  <w:style w:type="paragraph" w:styleId="llb">
    <w:name w:val="footer"/>
    <w:basedOn w:val="Norml"/>
    <w:link w:val="llbChar"/>
    <w:uiPriority w:val="99"/>
    <w:unhideWhenUsed/>
    <w:rsid w:val="006A5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5A5E"/>
  </w:style>
  <w:style w:type="paragraph" w:styleId="Buborkszveg">
    <w:name w:val="Balloon Text"/>
    <w:basedOn w:val="Norml"/>
    <w:link w:val="BuborkszvegChar"/>
    <w:uiPriority w:val="99"/>
    <w:semiHidden/>
    <w:unhideWhenUsed/>
    <w:rsid w:val="00294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4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EAD9A-C35F-49FF-9B3F-B528A8A4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3549</Characters>
  <Application>Microsoft Office Word</Application>
  <DocSecurity>0</DocSecurity>
  <Lines>29</Lines>
  <Paragraphs>8</Paragraphs>
  <ScaleCrop>false</ScaleCrop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2026-05-11T05:43:00Z</dcterms:created>
  <dcterms:modified xsi:type="dcterms:W3CDTF">2026-05-11T05:44:00Z</dcterms:modified>
</cp:coreProperties>
</file>